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F1687" w14:textId="2BE91AFE" w:rsidR="00BF0A2C" w:rsidRDefault="00B86985">
      <w:r>
        <w:rPr>
          <w:rFonts w:ascii="Georgia" w:hAnsi="Georgia"/>
          <w:color w:val="000000"/>
          <w:sz w:val="18"/>
          <w:szCs w:val="18"/>
        </w:rPr>
        <w:t xml:space="preserve">Provide and install, in the tank fill pipe, </w:t>
      </w:r>
      <w:proofErr w:type="gramStart"/>
      <w:r>
        <w:rPr>
          <w:rFonts w:ascii="Georgia" w:hAnsi="Georgia"/>
          <w:color w:val="000000"/>
          <w:sz w:val="18"/>
          <w:szCs w:val="18"/>
        </w:rPr>
        <w:t xml:space="preserve">a  </w:t>
      </w:r>
      <w:r>
        <w:rPr>
          <w:rStyle w:val="Strong"/>
          <w:rFonts w:ascii="&amp;quot" w:hAnsi="&amp;quot"/>
          <w:color w:val="000000"/>
          <w:sz w:val="18"/>
          <w:szCs w:val="18"/>
        </w:rPr>
        <w:t>Model</w:t>
      </w:r>
      <w:proofErr w:type="gramEnd"/>
      <w:r>
        <w:rPr>
          <w:rStyle w:val="Strong"/>
          <w:rFonts w:ascii="&amp;quot" w:hAnsi="&amp;quot"/>
          <w:color w:val="000000"/>
          <w:sz w:val="18"/>
          <w:szCs w:val="18"/>
        </w:rPr>
        <w:t xml:space="preserve"> 71 Overfill Prevention Valve </w:t>
      </w:r>
      <w:r>
        <w:rPr>
          <w:rFonts w:ascii="Georgia" w:hAnsi="Georgia"/>
          <w:color w:val="000000"/>
          <w:sz w:val="18"/>
          <w:szCs w:val="18"/>
        </w:rPr>
        <w:t>or</w:t>
      </w:r>
      <w:r>
        <w:rPr>
          <w:rStyle w:val="Strong"/>
          <w:rFonts w:ascii="&amp;quot" w:hAnsi="&amp;quot"/>
          <w:color w:val="000000"/>
          <w:sz w:val="18"/>
          <w:szCs w:val="18"/>
        </w:rPr>
        <w:t xml:space="preserve"> Model 61F-Stop Overfill Prevention Valve</w:t>
      </w:r>
      <w:r>
        <w:rPr>
          <w:rFonts w:ascii="Georgia" w:hAnsi="Georgia"/>
          <w:color w:val="000000"/>
          <w:sz w:val="18"/>
          <w:szCs w:val="18"/>
        </w:rPr>
        <w:t>.  The unit shall have a float operated two stage valve system.  The main valve shall shut-off at approximately 95% of the tank capacity leaving a small bypass valve open to permit hose drain down.  At 5" above main valve shut-off, the bypass valve will close completely to shut off all flow.</w:t>
      </w:r>
      <w:bookmarkStart w:id="0" w:name="_GoBack"/>
      <w:bookmarkEnd w:id="0"/>
    </w:p>
    <w:sectPr w:rsidR="00BF0A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17F"/>
    <w:rsid w:val="00093987"/>
    <w:rsid w:val="00B2515D"/>
    <w:rsid w:val="00B86985"/>
    <w:rsid w:val="00BF0A2C"/>
    <w:rsid w:val="00CE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90BAD"/>
  <w15:chartTrackingRefBased/>
  <w15:docId w15:val="{8442FC0D-13C7-4C29-AE99-4CEBCE1D3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251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Dillon</dc:creator>
  <cp:keywords/>
  <dc:description/>
  <cp:lastModifiedBy>Melissa Dillon</cp:lastModifiedBy>
  <cp:revision>2</cp:revision>
  <dcterms:created xsi:type="dcterms:W3CDTF">2018-09-14T20:27:00Z</dcterms:created>
  <dcterms:modified xsi:type="dcterms:W3CDTF">2018-09-14T20:27:00Z</dcterms:modified>
</cp:coreProperties>
</file>